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FAE2EA6" w:rsidR="00E52AEF" w:rsidRPr="00E52AEF" w:rsidRDefault="000E0F00" w:rsidP="00D80380">
      <w:pPr>
        <w:jc w:val="center"/>
      </w:pPr>
      <w:bookmarkStart w:id="0" w:name="_GoBack"/>
      <w:r w:rsidRPr="000E0F00">
        <w:rPr>
          <w:sz w:val="32"/>
          <w:szCs w:val="32"/>
        </w:rPr>
        <w:t>Exercício de Reading Prefixos e sufixos</w:t>
      </w:r>
      <w:r w:rsidR="00BF3253"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BF3253">
        <w:rPr>
          <w:sz w:val="32"/>
          <w:szCs w:val="32"/>
        </w:rPr>
        <w:t>Inglês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bookmarkEnd w:id="0"/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8C1BBE0" w14:textId="77777777" w:rsid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4F298650" w14:textId="6B51715D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</w:t>
      </w:r>
      <w:r w:rsidRPr="000E0F00">
        <w:rPr>
          <w:rFonts w:ascii="Times New Roman" w:eastAsia="Times New Roman" w:hAnsi="Times New Roman" w:cs="Times New Roman"/>
          <w:lang w:eastAsia="pt-BR"/>
        </w:rPr>
        <w:t>O uso do prefixo e sufixo abaixo está correto:</w:t>
      </w:r>
    </w:p>
    <w:p w14:paraId="6DBAB57E" w14:textId="2555CD59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Uncomfortable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/ desconfortável (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Comfortable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</w:t>
      </w:r>
    </w:p>
    <w:p w14:paraId="3741725D" w14:textId="67B3A533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Uncommon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/ incomum (Common)</w:t>
      </w:r>
    </w:p>
    <w:p w14:paraId="64CD333F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Uncertain</w:t>
      </w:r>
      <w:proofErr w:type="spellEnd"/>
      <w:r w:rsidRPr="000E0F00">
        <w:rPr>
          <w:rFonts w:ascii="Times New Roman" w:eastAsia="Times New Roman" w:hAnsi="Times New Roman" w:cs="Times New Roman"/>
          <w:lang w:eastAsia="pt-BR"/>
        </w:rPr>
        <w:t xml:space="preserve"> / incerto (</w:t>
      </w: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Certain</w:t>
      </w:r>
      <w:proofErr w:type="spellEnd"/>
      <w:r w:rsidRPr="000E0F00">
        <w:rPr>
          <w:rFonts w:ascii="Times New Roman" w:eastAsia="Times New Roman" w:hAnsi="Times New Roman" w:cs="Times New Roman"/>
          <w:lang w:eastAsia="pt-BR"/>
        </w:rPr>
        <w:t>)</w:t>
      </w:r>
    </w:p>
    <w:p w14:paraId="2F33F372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770F240B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1AE6ACB7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B) Falso</w:t>
      </w:r>
    </w:p>
    <w:p w14:paraId="71D57582" w14:textId="77777777" w:rsid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2E01D178" w14:textId="09514EB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2. O uso do prefix</w:t>
      </w:r>
      <w:r>
        <w:rPr>
          <w:rFonts w:ascii="Times New Roman" w:eastAsia="Times New Roman" w:hAnsi="Times New Roman" w:cs="Times New Roman"/>
          <w:lang w:eastAsia="pt-BR"/>
        </w:rPr>
        <w:t>o e sufixo abaixo está correto:</w:t>
      </w:r>
    </w:p>
    <w:p w14:paraId="6DB1B91E" w14:textId="0F458911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pt-BR"/>
        </w:rPr>
        <w:t>capable</w:t>
      </w:r>
      <w:proofErr w:type="spellEnd"/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/ incapaz (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Capable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</w:t>
      </w:r>
    </w:p>
    <w:p w14:paraId="61F2CE67" w14:textId="3E62855B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0E0F00">
        <w:rPr>
          <w:rFonts w:ascii="Times New Roman" w:eastAsia="Times New Roman" w:hAnsi="Times New Roman" w:cs="Times New Roman"/>
          <w:lang w:eastAsia="pt-BR"/>
        </w:rPr>
        <w:t>diff</w:t>
      </w:r>
      <w:r>
        <w:rPr>
          <w:rFonts w:ascii="Times New Roman" w:eastAsia="Times New Roman" w:hAnsi="Times New Roman" w:cs="Times New Roman"/>
          <w:lang w:eastAsia="pt-BR"/>
        </w:rPr>
        <w:t>erent</w:t>
      </w:r>
      <w:proofErr w:type="spellEnd"/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/ indiferente (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Different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</w:t>
      </w:r>
    </w:p>
    <w:p w14:paraId="3AE53A75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Invisible</w:t>
      </w:r>
      <w:proofErr w:type="spellEnd"/>
      <w:r w:rsidRPr="000E0F00">
        <w:rPr>
          <w:rFonts w:ascii="Times New Roman" w:eastAsia="Times New Roman" w:hAnsi="Times New Roman" w:cs="Times New Roman"/>
          <w:lang w:eastAsia="pt-BR"/>
        </w:rPr>
        <w:t xml:space="preserve"> / invisível (</w:t>
      </w: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Visible</w:t>
      </w:r>
      <w:proofErr w:type="spellEnd"/>
      <w:r w:rsidRPr="000E0F00">
        <w:rPr>
          <w:rFonts w:ascii="Times New Roman" w:eastAsia="Times New Roman" w:hAnsi="Times New Roman" w:cs="Times New Roman"/>
          <w:lang w:eastAsia="pt-BR"/>
        </w:rPr>
        <w:t>)</w:t>
      </w:r>
    </w:p>
    <w:p w14:paraId="070069B5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35E3F801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05AE217F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B) Falso</w:t>
      </w:r>
    </w:p>
    <w:p w14:paraId="64A2D517" w14:textId="77777777" w:rsid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504B3C25" w14:textId="02ACB9F8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3. O uso do prefix</w:t>
      </w:r>
      <w:r>
        <w:rPr>
          <w:rFonts w:ascii="Times New Roman" w:eastAsia="Times New Roman" w:hAnsi="Times New Roman" w:cs="Times New Roman"/>
          <w:lang w:eastAsia="pt-BR"/>
        </w:rPr>
        <w:t>o e sufixo abaixo está correto:</w:t>
      </w:r>
    </w:p>
    <w:p w14:paraId="059B4EE9" w14:textId="0626B4E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0E0F00">
        <w:rPr>
          <w:rFonts w:ascii="Times New Roman" w:eastAsia="Times New Roman" w:hAnsi="Times New Roman" w:cs="Times New Roman"/>
          <w:lang w:eastAsia="pt-BR"/>
        </w:rPr>
        <w:t>ef</w:t>
      </w:r>
      <w:r>
        <w:rPr>
          <w:rFonts w:ascii="Times New Roman" w:eastAsia="Times New Roman" w:hAnsi="Times New Roman" w:cs="Times New Roman"/>
          <w:lang w:eastAsia="pt-BR"/>
        </w:rPr>
        <w:t>ficient</w:t>
      </w:r>
      <w:proofErr w:type="spellEnd"/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/ eficiente (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Efficient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</w:t>
      </w:r>
    </w:p>
    <w:p w14:paraId="4E919859" w14:textId="15F6A8F5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Incorrect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/ incorreto (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Correct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</w:t>
      </w:r>
    </w:p>
    <w:p w14:paraId="428E6207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Impossible</w:t>
      </w:r>
      <w:proofErr w:type="spellEnd"/>
      <w:r w:rsidRPr="000E0F00">
        <w:rPr>
          <w:rFonts w:ascii="Times New Roman" w:eastAsia="Times New Roman" w:hAnsi="Times New Roman" w:cs="Times New Roman"/>
          <w:lang w:eastAsia="pt-BR"/>
        </w:rPr>
        <w:t xml:space="preserve"> /impossível (</w:t>
      </w: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Possible</w:t>
      </w:r>
      <w:proofErr w:type="spellEnd"/>
      <w:r w:rsidRPr="000E0F00">
        <w:rPr>
          <w:rFonts w:ascii="Times New Roman" w:eastAsia="Times New Roman" w:hAnsi="Times New Roman" w:cs="Times New Roman"/>
          <w:lang w:eastAsia="pt-BR"/>
        </w:rPr>
        <w:t>)</w:t>
      </w:r>
    </w:p>
    <w:p w14:paraId="6B537C42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7CD2E862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4229F3E8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B) Falso</w:t>
      </w:r>
    </w:p>
    <w:p w14:paraId="32BC8AD5" w14:textId="77777777" w:rsid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4722912C" w14:textId="1C78ACEB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4. O uso do prefix</w:t>
      </w:r>
      <w:r>
        <w:rPr>
          <w:rFonts w:ascii="Times New Roman" w:eastAsia="Times New Roman" w:hAnsi="Times New Roman" w:cs="Times New Roman"/>
          <w:lang w:eastAsia="pt-BR"/>
        </w:rPr>
        <w:t>o e sufixo abaixo está correto:</w:t>
      </w:r>
    </w:p>
    <w:p w14:paraId="62AC10E4" w14:textId="5C8E61E6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Illegal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/ ilegal (Legal)</w:t>
      </w:r>
    </w:p>
    <w:p w14:paraId="6978D63C" w14:textId="2E513578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Il</w:t>
      </w:r>
      <w:r>
        <w:rPr>
          <w:rFonts w:ascii="Times New Roman" w:eastAsia="Times New Roman" w:hAnsi="Times New Roman" w:cs="Times New Roman"/>
          <w:lang w:eastAsia="pt-BR"/>
        </w:rPr>
        <w:t>logical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/ ilógico (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Logical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</w:t>
      </w:r>
    </w:p>
    <w:p w14:paraId="5BBFB39B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Illimited</w:t>
      </w:r>
      <w:proofErr w:type="spellEnd"/>
      <w:r w:rsidRPr="000E0F00">
        <w:rPr>
          <w:rFonts w:ascii="Times New Roman" w:eastAsia="Times New Roman" w:hAnsi="Times New Roman" w:cs="Times New Roman"/>
          <w:lang w:eastAsia="pt-BR"/>
        </w:rPr>
        <w:t xml:space="preserve"> / ilimitado (</w:t>
      </w: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Limited</w:t>
      </w:r>
      <w:proofErr w:type="spellEnd"/>
      <w:r w:rsidRPr="000E0F00">
        <w:rPr>
          <w:rFonts w:ascii="Times New Roman" w:eastAsia="Times New Roman" w:hAnsi="Times New Roman" w:cs="Times New Roman"/>
          <w:lang w:eastAsia="pt-BR"/>
        </w:rPr>
        <w:t>)</w:t>
      </w:r>
    </w:p>
    <w:p w14:paraId="645A2C28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725CD51E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6E68D0E3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B) Falso</w:t>
      </w:r>
    </w:p>
    <w:p w14:paraId="7C7D1874" w14:textId="77777777" w:rsid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372FBB8F" w14:textId="76D94825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5. O uso do prefix</w:t>
      </w:r>
      <w:r>
        <w:rPr>
          <w:rFonts w:ascii="Times New Roman" w:eastAsia="Times New Roman" w:hAnsi="Times New Roman" w:cs="Times New Roman"/>
          <w:lang w:eastAsia="pt-BR"/>
        </w:rPr>
        <w:t>o e sufixo abaixo está correto:</w:t>
      </w:r>
    </w:p>
    <w:p w14:paraId="23195BE9" w14:textId="2517692D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Irr</w:t>
      </w:r>
      <w:r>
        <w:rPr>
          <w:rFonts w:ascii="Times New Roman" w:eastAsia="Times New Roman" w:hAnsi="Times New Roman" w:cs="Times New Roman"/>
          <w:lang w:eastAsia="pt-BR"/>
        </w:rPr>
        <w:t>ational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/ irracional (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Rational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</w:t>
      </w:r>
    </w:p>
    <w:p w14:paraId="3CD482CD" w14:textId="13C084A1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E0F00">
        <w:rPr>
          <w:rFonts w:ascii="Times New Roman" w:eastAsia="Times New Roman" w:hAnsi="Times New Roman" w:cs="Times New Roman"/>
          <w:lang w:eastAsia="pt-BR"/>
        </w:rPr>
        <w:t>Irre</w:t>
      </w:r>
      <w:r>
        <w:rPr>
          <w:rFonts w:ascii="Times New Roman" w:eastAsia="Times New Roman" w:hAnsi="Times New Roman" w:cs="Times New Roman"/>
          <w:lang w:eastAsia="pt-BR"/>
        </w:rPr>
        <w:t>levant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/ irrelevante (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Relevant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</w:t>
      </w:r>
    </w:p>
    <w:p w14:paraId="3FAAB90E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Irregular / irregular (Regular)</w:t>
      </w:r>
    </w:p>
    <w:p w14:paraId="138A2BF9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36C5B9C9" w14:textId="77777777" w:rsidR="000E0F00" w:rsidRP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4194D10" w14:textId="5A75350D" w:rsidR="00D1143B" w:rsidRDefault="000E0F00" w:rsidP="000E0F00">
      <w:pPr>
        <w:rPr>
          <w:rFonts w:ascii="Times New Roman" w:eastAsia="Times New Roman" w:hAnsi="Times New Roman" w:cs="Times New Roman"/>
          <w:lang w:eastAsia="pt-BR"/>
        </w:rPr>
      </w:pPr>
      <w:r w:rsidRPr="000E0F00">
        <w:rPr>
          <w:rFonts w:ascii="Times New Roman" w:eastAsia="Times New Roman" w:hAnsi="Times New Roman" w:cs="Times New Roman"/>
          <w:lang w:eastAsia="pt-BR"/>
        </w:rPr>
        <w:t>B) Falso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5BACC557" w:rsidR="004110A9" w:rsidRPr="007209AE" w:rsidRDefault="000E0F00" w:rsidP="007209AE">
            <w:pPr>
              <w:jc w:val="center"/>
            </w:pPr>
            <w:r>
              <w:t>A</w:t>
            </w:r>
          </w:p>
        </w:tc>
        <w:tc>
          <w:tcPr>
            <w:tcW w:w="1464" w:type="dxa"/>
          </w:tcPr>
          <w:p w14:paraId="6C379D11" w14:textId="0E1B84EF" w:rsidR="004110A9" w:rsidRPr="007209AE" w:rsidRDefault="000E0F00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50C76EA2" w:rsidR="004110A9" w:rsidRPr="00CE1840" w:rsidRDefault="000E0F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67AF40E6" w14:textId="0DEC2455" w:rsidR="00EA5D04" w:rsidRPr="00CE1840" w:rsidRDefault="000E0F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</w:tcPr>
          <w:p w14:paraId="49599B0F" w14:textId="373A7E70" w:rsidR="004110A9" w:rsidRPr="00CE1840" w:rsidRDefault="000E0F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A29C1" w14:textId="77777777" w:rsidR="00C20DE8" w:rsidRDefault="00C20DE8" w:rsidP="00EB593E">
      <w:r>
        <w:separator/>
      </w:r>
    </w:p>
  </w:endnote>
  <w:endnote w:type="continuationSeparator" w:id="0">
    <w:p w14:paraId="440BDCC1" w14:textId="77777777" w:rsidR="00C20DE8" w:rsidRDefault="00C20DE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C20DE8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6550C" w14:textId="77777777" w:rsidR="00C20DE8" w:rsidRDefault="00C20DE8" w:rsidP="00EB593E">
      <w:r>
        <w:separator/>
      </w:r>
    </w:p>
  </w:footnote>
  <w:footnote w:type="continuationSeparator" w:id="0">
    <w:p w14:paraId="31E7C8A5" w14:textId="77777777" w:rsidR="00C20DE8" w:rsidRDefault="00C20DE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C6542"/>
    <w:multiLevelType w:val="hybridMultilevel"/>
    <w:tmpl w:val="59B4D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95AEF"/>
    <w:rsid w:val="000A0445"/>
    <w:rsid w:val="000A29B5"/>
    <w:rsid w:val="000A2F6D"/>
    <w:rsid w:val="000C19B6"/>
    <w:rsid w:val="000C4036"/>
    <w:rsid w:val="000E0F00"/>
    <w:rsid w:val="000E1505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A13F3"/>
    <w:rsid w:val="009A71B9"/>
    <w:rsid w:val="009D4D5B"/>
    <w:rsid w:val="009E1093"/>
    <w:rsid w:val="009E5E35"/>
    <w:rsid w:val="009F396C"/>
    <w:rsid w:val="00A20258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C191F"/>
    <w:rsid w:val="00BD495F"/>
    <w:rsid w:val="00BF307D"/>
    <w:rsid w:val="00BF3253"/>
    <w:rsid w:val="00C20DE8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2020-04-03T01:44:00Z</cp:lastPrinted>
  <dcterms:created xsi:type="dcterms:W3CDTF">2020-04-03T01:45:00Z</dcterms:created>
  <dcterms:modified xsi:type="dcterms:W3CDTF">2020-04-03T01:45:00Z</dcterms:modified>
</cp:coreProperties>
</file>