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5A27F45" w:rsidR="00E52AEF" w:rsidRPr="00E52AEF" w:rsidRDefault="00880B44" w:rsidP="00D80380">
      <w:pPr>
        <w:jc w:val="center"/>
      </w:pPr>
      <w:r w:rsidRPr="00880B44">
        <w:rPr>
          <w:sz w:val="32"/>
          <w:szCs w:val="32"/>
        </w:rPr>
        <w:t>Exercício Paródia</w:t>
      </w:r>
      <w:r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610079">
        <w:rPr>
          <w:sz w:val="32"/>
          <w:szCs w:val="32"/>
        </w:rPr>
        <w:t xml:space="preserve">Português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1595CB0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1) Sobre os tipos de intertextualidade estão corretas as seguintes proposições:</w:t>
      </w:r>
    </w:p>
    <w:p w14:paraId="2E9A0496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5AEC7CE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I. A paródia não pode ser considerada como um tipo de intertextualidade por se tratar de uma releitura cômica, geralmente envolvida por um caráter humorístico e irônico que altera o sentido original, criando, assim, um novo.</w:t>
      </w:r>
    </w:p>
    <w:p w14:paraId="7D34177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274B36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II. O termo “paráfrase” vem do grego (paraphrasis) e significa a “reprodução de uma sentença”. Diferente da paródia, ela faz referência a um ou mais textos sem que a ideia original seja alterada.</w:t>
      </w:r>
    </w:p>
    <w:p w14:paraId="62125BFD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755FEB3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III. Muitas vezes, a paródia e a paráfrase são consideradas termos sinônimos, no entanto, cada uma apresenta sua singularidade. Ambas são recursos utilizados na literatura, artes, música, cinema, escultura, entre outros.</w:t>
      </w:r>
    </w:p>
    <w:p w14:paraId="7BD0D72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5DA07F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IV. O termo “epígrafe” vem do grego “epi = posição superior”; “graphé = escrita”. Esse tipo de intertextualidade ocorre quando um autor recorre a algum trecho de um texto já existente para introduzir o seu texto. É um trecho introdutório para outro que venha a ser produzido.</w:t>
      </w:r>
    </w:p>
    <w:p w14:paraId="686FAB9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F1700E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V. Na citação, o texto original é retomado, de forma que seu sentido passa a ser alterado. Normalmente, a paródia apresenta um tom crítico, muitas vezes, marcado por ironia.</w:t>
      </w:r>
    </w:p>
    <w:p w14:paraId="5089414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C99371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a) III, IV e V</w:t>
      </w:r>
    </w:p>
    <w:p w14:paraId="5CE2B34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b) II, III e IV</w:t>
      </w:r>
    </w:p>
    <w:p w14:paraId="0004DA2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c) I e III</w:t>
      </w:r>
    </w:p>
    <w:p w14:paraId="5530D8F6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d) Apenas IV está correta</w:t>
      </w:r>
    </w:p>
    <w:p w14:paraId="4743D259" w14:textId="77777777" w:rsid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E003F5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2) Estão, entre os principais tipos de intertextualidade</w:t>
      </w:r>
    </w:p>
    <w:p w14:paraId="7A89E7F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795750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a) Paráfrase, paródia, hipertexto e intertexto.</w:t>
      </w:r>
    </w:p>
    <w:p w14:paraId="5BB8711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b) Citação, zeugma, elipse e onomatopeia.</w:t>
      </w:r>
    </w:p>
    <w:p w14:paraId="4DD6E1A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c) Citação, epígrafe, hipérbato e inferência.</w:t>
      </w:r>
    </w:p>
    <w:p w14:paraId="479CD31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d) Citação, paráfrase, paródia e epígrafe</w:t>
      </w:r>
    </w:p>
    <w:p w14:paraId="254E4899" w14:textId="77777777" w:rsid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65BBF86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3) Quem não passou pela experiência de estar lendo um texto e defrontar-se com passagens lidas em outros? Os textos conversam entre si em um diálogo constante. Esse fenômeno tem a denominação de intertextualidade. Leia os seguintes textos:</w:t>
      </w:r>
    </w:p>
    <w:p w14:paraId="68CF562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752964F8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TEXTO 1</w:t>
      </w:r>
    </w:p>
    <w:p w14:paraId="5013648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30427D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Quando nasci, um anjo torto</w:t>
      </w:r>
    </w:p>
    <w:p w14:paraId="21796808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998B73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Desses que vivem na sombra</w:t>
      </w:r>
    </w:p>
    <w:p w14:paraId="02B9E80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106A0E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lastRenderedPageBreak/>
        <w:t>Disse: Vai Carlos! Ser “gauche na vida”</w:t>
      </w:r>
    </w:p>
    <w:p w14:paraId="66582B7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F87774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(ANDRADE, Carlos Drummond de. Alguma poesia. Rio de Janeiro: Aguilar, 1964)</w:t>
      </w:r>
    </w:p>
    <w:p w14:paraId="6AF6ACF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4573E7A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TEXTO 2</w:t>
      </w:r>
    </w:p>
    <w:p w14:paraId="72049CC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5FF123A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Quando nasci veio um anjo safado</w:t>
      </w:r>
    </w:p>
    <w:p w14:paraId="156AFAD6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425AD52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O chato dum querubim</w:t>
      </w:r>
    </w:p>
    <w:p w14:paraId="74770ADD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5E8A59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E decretou que eu tava predestinado</w:t>
      </w:r>
    </w:p>
    <w:p w14:paraId="19255B8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934794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 ser errado assim</w:t>
      </w:r>
    </w:p>
    <w:p w14:paraId="7D1D2D3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35DBA4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Já de saída a minha estrada entortou</w:t>
      </w:r>
    </w:p>
    <w:p w14:paraId="1DC0215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ECAED0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Mas vou até o fim.</w:t>
      </w:r>
    </w:p>
    <w:p w14:paraId="79F30B4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7C0409B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(BUARQUE, Chico. Letra e música. São Paulo: Companhia das Letras, 1989)</w:t>
      </w:r>
    </w:p>
    <w:p w14:paraId="41F4AAF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2505DB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TEXTO 3</w:t>
      </w:r>
    </w:p>
    <w:p w14:paraId="4028ED7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7D2B6F02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Quando nasci um anjo esbelto</w:t>
      </w:r>
    </w:p>
    <w:p w14:paraId="064E8C1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E60818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Desses que tocam trombeta, anunciou:</w:t>
      </w:r>
    </w:p>
    <w:p w14:paraId="2756F77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E60194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Vai carregar bandeira.</w:t>
      </w:r>
    </w:p>
    <w:p w14:paraId="57B751A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EC338E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Carga muito pesada pra mulher</w:t>
      </w:r>
    </w:p>
    <w:p w14:paraId="1269A35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79AD3D9D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Essa espécie ainda envergonhada.</w:t>
      </w:r>
    </w:p>
    <w:p w14:paraId="0621A288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364DD7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(PRADO, Adélia. Bagagem. Rio de Janeiro: Guanabara, 1986)</w:t>
      </w:r>
    </w:p>
    <w:p w14:paraId="5F9243C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93EFFB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Adélia Prado e Chico Buarque estabelecem intertextualidade em relação a Carlos Drummond de Andrade por:</w:t>
      </w:r>
    </w:p>
    <w:p w14:paraId="50E3C6F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D55159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a) negação dos versos</w:t>
      </w:r>
    </w:p>
    <w:p w14:paraId="542A71F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b) reiteração de imagens</w:t>
      </w:r>
    </w:p>
    <w:p w14:paraId="7B61D87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c) oposição de ideias</w:t>
      </w:r>
    </w:p>
    <w:p w14:paraId="73BACDC8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d) falta de criatividade</w:t>
      </w:r>
    </w:p>
    <w:p w14:paraId="72B50358" w14:textId="77777777" w:rsid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0756F76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4) Leia os textos a seguir:</w:t>
      </w:r>
    </w:p>
    <w:p w14:paraId="1441DAC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D7401FA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Texto I</w:t>
      </w:r>
    </w:p>
    <w:p w14:paraId="267CB84D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9B72BB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Peixinho sem água, floresta sem mata</w:t>
      </w:r>
    </w:p>
    <w:p w14:paraId="2314680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0E824B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É o planeta assim sem você</w:t>
      </w:r>
    </w:p>
    <w:p w14:paraId="44D48B1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8E7F32E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lastRenderedPageBreak/>
        <w:t>Rios poluídos, indústria do inimigo</w:t>
      </w:r>
    </w:p>
    <w:p w14:paraId="6568E3AE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3F37E5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É o planeta assim sem você</w:t>
      </w:r>
    </w:p>
    <w:p w14:paraId="2F430B0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A09E3B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http://mataatlantica-pangea.blogspot.com. br/2009/10/parodia-meio-ambiente_02.html</w:t>
      </w:r>
    </w:p>
    <w:p w14:paraId="28714F0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DF182D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 xml:space="preserve">Texto II </w:t>
      </w:r>
    </w:p>
    <w:p w14:paraId="5534DD3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816D3BA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Avião sem asa</w:t>
      </w:r>
    </w:p>
    <w:p w14:paraId="4EC57D7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96BBBA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Fogueira sem brasa</w:t>
      </w:r>
    </w:p>
    <w:p w14:paraId="050A41E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758EB452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Sou eu assim, sem você</w:t>
      </w:r>
    </w:p>
    <w:p w14:paraId="7EA8AE96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83EB9FD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Futebol sem bola</w:t>
      </w:r>
    </w:p>
    <w:p w14:paraId="0971DE6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706CDCF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Piu-Piu sem Frajola</w:t>
      </w:r>
    </w:p>
    <w:p w14:paraId="1B65021D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D0ED00E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Sou eu assim, sem você</w:t>
      </w:r>
    </w:p>
    <w:p w14:paraId="0C50616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2B6A99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(Claudinho e Buchecha)</w:t>
      </w:r>
    </w:p>
    <w:p w14:paraId="34946CD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D1FE798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Os textos I e II apresentam intertextualidade, que, para Julia Kristeva, é um conjunto de enunciados, tomados de outros textos, que se cruzam e se relacionam. Dessa forma, pode-se dizer que o tipo de intertextualidade do texto I em relação ao texto II é</w:t>
      </w:r>
    </w:p>
    <w:p w14:paraId="0C04964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704DB8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a) epígrafe, pois o texto I recorre a trecho do texto II para introduzir o seu texto.</w:t>
      </w:r>
    </w:p>
    <w:p w14:paraId="0066D8C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b) citação, porque há transcrição de um trecho do texto II ao longo do texto I.</w:t>
      </w:r>
    </w:p>
    <w:p w14:paraId="04974B7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c) paródia, pois a voz do texto II é retomada no texto I para transformar seu sentido, levando a uma reflexão crítica.</w:t>
      </w:r>
    </w:p>
    <w:p w14:paraId="3B371A2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d) paráfrase, porque apesar das mudanças das palavras no texto I, a ideia do texto II é confirmada pelo novo texto.</w:t>
      </w:r>
    </w:p>
    <w:p w14:paraId="45FF6AE7" w14:textId="77777777" w:rsid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BF23C8A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5) Mais de 25 séculos após Heráclito de Éfeso dizer que</w:t>
      </w:r>
    </w:p>
    <w:p w14:paraId="270957F2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C7FA24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Não se toma banho duas vezes no mesmo rio,</w:t>
      </w:r>
    </w:p>
    <w:p w14:paraId="37813C9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73FE023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Raul Seixas declarou</w:t>
      </w:r>
    </w:p>
    <w:p w14:paraId="72A7A28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413689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Prefiro ser</w:t>
      </w:r>
    </w:p>
    <w:p w14:paraId="179F53D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65F94A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Essa metamorfose ambulante</w:t>
      </w:r>
    </w:p>
    <w:p w14:paraId="2BD5A93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EC8D2A8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Eu prefiro ser</w:t>
      </w:r>
    </w:p>
    <w:p w14:paraId="39465BA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B373A0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Essa metamorfose ambulante</w:t>
      </w:r>
    </w:p>
    <w:p w14:paraId="70BB3F3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A75252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Do que ter aquela velha opinião</w:t>
      </w:r>
    </w:p>
    <w:p w14:paraId="5B1F32E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6F039F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Formada sobre tudo</w:t>
      </w:r>
    </w:p>
    <w:p w14:paraId="58ED344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EFAE5A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(Metamorfose ambulante – Raul Seixas)</w:t>
      </w:r>
    </w:p>
    <w:p w14:paraId="1A480B8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8F03E0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E Lulu Santos comparou a vida a uma onda:</w:t>
      </w:r>
    </w:p>
    <w:p w14:paraId="1388343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B46DE4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Nada do que foi será</w:t>
      </w:r>
    </w:p>
    <w:p w14:paraId="18C9C5D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FB6F18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De novo do jeito que já foi um dia</w:t>
      </w:r>
    </w:p>
    <w:p w14:paraId="785C21D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18AA9C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Tudo passa</w:t>
      </w:r>
    </w:p>
    <w:p w14:paraId="3FA09A4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F4A6A5D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Tudo sempre passará</w:t>
      </w:r>
    </w:p>
    <w:p w14:paraId="34DF19F3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6DF3408A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 vida vem em ondas</w:t>
      </w:r>
    </w:p>
    <w:p w14:paraId="27FFCFFE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1BDAFF72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Como um mar</w:t>
      </w:r>
    </w:p>
    <w:p w14:paraId="3B86666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E1404F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Num indo e vindo infinito</w:t>
      </w:r>
    </w:p>
    <w:p w14:paraId="510E64DF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0409841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Tudo que se vê não é</w:t>
      </w:r>
    </w:p>
    <w:p w14:paraId="391DB5E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3D832EA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Igual ao que a gente</w:t>
      </w:r>
    </w:p>
    <w:p w14:paraId="5826063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45CA13B9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Viu há um segundo</w:t>
      </w:r>
    </w:p>
    <w:p w14:paraId="74637792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6EF144D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Tudo muda o tempo todo</w:t>
      </w:r>
    </w:p>
    <w:p w14:paraId="3CEA95F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0E888704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No mundo</w:t>
      </w:r>
    </w:p>
    <w:p w14:paraId="26B06D36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595A726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(Como Uma Onda – Lulu Santos / Nelson Motta)</w:t>
      </w:r>
    </w:p>
    <w:p w14:paraId="7DE3C5B0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2623DCD6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 intertextualidade evidente entre o pensamento de Heráclito e as letras das músicas de Raul Seixas e Lulu Santos se realiza por:</w:t>
      </w:r>
    </w:p>
    <w:p w14:paraId="48DBC6CC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</w:p>
    <w:p w14:paraId="32665DC5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a) Paródia.</w:t>
      </w:r>
    </w:p>
    <w:p w14:paraId="1C282A5B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b) Alusão.</w:t>
      </w:r>
    </w:p>
    <w:p w14:paraId="4BEDAC17" w14:textId="77777777" w:rsidR="00880B44" w:rsidRPr="00880B44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c) Paráfrase.</w:t>
      </w:r>
    </w:p>
    <w:p w14:paraId="54194D10" w14:textId="77EFCFAF" w:rsidR="00D1143B" w:rsidRDefault="00880B44" w:rsidP="00880B44">
      <w:pPr>
        <w:rPr>
          <w:rFonts w:ascii="Times New Roman" w:eastAsia="Times New Roman" w:hAnsi="Times New Roman" w:cs="Times New Roman"/>
          <w:lang w:eastAsia="pt-BR"/>
        </w:rPr>
      </w:pPr>
      <w:r w:rsidRPr="00880B44">
        <w:rPr>
          <w:rFonts w:ascii="Times New Roman" w:eastAsia="Times New Roman" w:hAnsi="Times New Roman" w:cs="Times New Roman"/>
          <w:lang w:eastAsia="pt-BR"/>
        </w:rPr>
        <w:t>d) Citação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0CC9C719" w:rsidR="004110A9" w:rsidRPr="007209AE" w:rsidRDefault="00880B44" w:rsidP="007209AE">
            <w:pPr>
              <w:jc w:val="center"/>
            </w:pPr>
            <w:r>
              <w:t>B</w:t>
            </w:r>
          </w:p>
        </w:tc>
        <w:tc>
          <w:tcPr>
            <w:tcW w:w="1464" w:type="dxa"/>
          </w:tcPr>
          <w:p w14:paraId="6C379D11" w14:textId="33E7BA0A" w:rsidR="004110A9" w:rsidRPr="007209AE" w:rsidRDefault="00880B44" w:rsidP="007209AE">
            <w:pPr>
              <w:jc w:val="center"/>
            </w:pPr>
            <w:r>
              <w:t>D</w:t>
            </w:r>
          </w:p>
        </w:tc>
        <w:tc>
          <w:tcPr>
            <w:tcW w:w="1463" w:type="dxa"/>
          </w:tcPr>
          <w:p w14:paraId="2C919288" w14:textId="5BD8CEB3" w:rsidR="004110A9" w:rsidRPr="00CE1840" w:rsidRDefault="00880B4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67AF40E6" w14:textId="0368AD11" w:rsidR="00EA5D04" w:rsidRPr="00CE1840" w:rsidRDefault="004762A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49599B0F" w14:textId="3BA5EDDD" w:rsidR="004110A9" w:rsidRPr="00CE1840" w:rsidRDefault="00880B4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7464" w14:textId="77777777" w:rsidR="009B7971" w:rsidRDefault="009B7971" w:rsidP="00EB593E">
      <w:r>
        <w:separator/>
      </w:r>
    </w:p>
  </w:endnote>
  <w:endnote w:type="continuationSeparator" w:id="0">
    <w:p w14:paraId="099D2817" w14:textId="77777777" w:rsidR="009B7971" w:rsidRDefault="009B797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9B7971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2801" w14:textId="77777777" w:rsidR="009B7971" w:rsidRDefault="009B7971" w:rsidP="00EB593E">
      <w:r>
        <w:separator/>
      </w:r>
    </w:p>
  </w:footnote>
  <w:footnote w:type="continuationSeparator" w:id="0">
    <w:p w14:paraId="77F1B7C6" w14:textId="77777777" w:rsidR="009B7971" w:rsidRDefault="009B797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C443C"/>
    <w:multiLevelType w:val="hybridMultilevel"/>
    <w:tmpl w:val="9EE2A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3A66"/>
    <w:rsid w:val="000541F8"/>
    <w:rsid w:val="000622C0"/>
    <w:rsid w:val="00080A51"/>
    <w:rsid w:val="00093905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601AB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66A9C"/>
    <w:rsid w:val="004762A0"/>
    <w:rsid w:val="00476D8D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0079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80B44"/>
    <w:rsid w:val="008C73B6"/>
    <w:rsid w:val="00921748"/>
    <w:rsid w:val="00960686"/>
    <w:rsid w:val="00963840"/>
    <w:rsid w:val="0096609B"/>
    <w:rsid w:val="009A13F3"/>
    <w:rsid w:val="009A71B9"/>
    <w:rsid w:val="009B7971"/>
    <w:rsid w:val="009D4D5B"/>
    <w:rsid w:val="009E1093"/>
    <w:rsid w:val="009E5E35"/>
    <w:rsid w:val="009F396C"/>
    <w:rsid w:val="00A20258"/>
    <w:rsid w:val="00A22862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12C4E"/>
    <w:rsid w:val="00D46FD0"/>
    <w:rsid w:val="00D55DB1"/>
    <w:rsid w:val="00D7632C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2020-04-03T03:56:00Z</cp:lastPrinted>
  <dcterms:created xsi:type="dcterms:W3CDTF">2020-04-03T03:58:00Z</dcterms:created>
  <dcterms:modified xsi:type="dcterms:W3CDTF">2020-05-21T19:37:00Z</dcterms:modified>
</cp:coreProperties>
</file>